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Azərbaycan Xalq Parlamentinin</w:t>
      </w:r>
    </w:p>
    <w:p>
      <w:pPr>
        <w:pStyle w:val="Normal"/>
        <w:bidi w:val="0"/>
        <w:jc w:val="center"/>
        <w:rPr/>
      </w:pPr>
      <w:r>
        <w:rPr/>
        <w:t>"Hüquq və dövlət quruculuğu" Komitəsinin</w:t>
      </w:r>
      <w:r>
        <w:rPr/>
        <w:br/>
      </w:r>
      <w:r>
        <w:rPr/>
        <w:t>1</w:t>
      </w:r>
      <w:r>
        <w:rPr/>
        <w:t>3</w:t>
      </w:r>
      <w:r>
        <w:rPr/>
        <w:t xml:space="preserve">.03.2026-cı il tarixli </w:t>
      </w:r>
      <w:r>
        <w:rPr/>
        <w:t>iclası</w:t>
      </w:r>
      <w:r>
        <w:rPr/>
        <w:t xml:space="preserve">nın </w:t>
      </w:r>
    </w:p>
    <w:p>
      <w:pPr>
        <w:pStyle w:val="Normal"/>
        <w:bidi w:val="0"/>
        <w:jc w:val="center"/>
        <w:rPr/>
      </w:pPr>
      <w:r>
        <w:rPr/>
      </w:r>
    </w:p>
    <w:p>
      <w:pPr>
        <w:pStyle w:val="Normal"/>
        <w:bidi w:val="0"/>
        <w:jc w:val="center"/>
        <w:rPr/>
      </w:pPr>
      <w:r>
        <w:rPr/>
        <w:t>PTOROKOLU.</w:t>
      </w:r>
    </w:p>
    <w:p>
      <w:pPr>
        <w:pStyle w:val="Normal"/>
        <w:bidi w:val="0"/>
        <w:jc w:val="center"/>
        <w:rPr/>
      </w:pPr>
      <w:r>
        <w:rPr/>
      </w:r>
    </w:p>
    <w:p>
      <w:pPr>
        <w:pStyle w:val="Normal"/>
        <w:bidi w:val="0"/>
        <w:jc w:val="start"/>
        <w:rPr/>
      </w:pPr>
      <w:r>
        <w:rPr/>
        <w:t>İclas</w:t>
      </w:r>
      <w:r>
        <w:rPr>
          <w:lang w:val="az-Latn-AZ"/>
        </w:rPr>
        <w:t xml:space="preserve">, </w:t>
      </w:r>
      <w:r>
        <w:rPr/>
        <w:t xml:space="preserve">AzXP-nin "Hüquq və dövlət quruculuğu" adlanan </w:t>
      </w:r>
      <w:r>
        <w:rPr>
          <w:lang w:val="az-Latn-AZ"/>
        </w:rPr>
        <w:t>Vatsapp qrupun</w:t>
      </w:r>
      <w:r>
        <w:rPr>
          <w:lang w:val="az-Latn-AZ"/>
        </w:rPr>
        <w:t>d</w:t>
      </w:r>
      <w:r>
        <w:rPr>
          <w:lang w:val="az-Latn-AZ"/>
        </w:rPr>
        <w:t>a</w:t>
      </w:r>
      <w:r>
        <w:rPr>
          <w:lang w:val="az-Latn-AZ"/>
        </w:rPr>
        <w:t>,</w:t>
      </w:r>
      <w:r>
        <w:rPr>
          <w:lang w:val="az-Latn-AZ"/>
        </w:rPr>
        <w:t xml:space="preserve"> linki   Komitə sədri Q.Məmmədov tərəfindən atılan </w:t>
      </w:r>
      <w:r>
        <w:rPr/>
        <w:t>"Google Meet" proqramı</w:t>
      </w:r>
      <w:r>
        <w:rPr>
          <w:lang w:val="az-Latn-AZ"/>
        </w:rPr>
        <w:t xml:space="preserve"> vasitəsi</w:t>
      </w:r>
      <w:r>
        <w:rPr/>
        <w:t xml:space="preserve"> ilə keçirili</w:t>
      </w:r>
      <w:r>
        <w:rPr>
          <w:lang w:val="az-Latn-AZ"/>
        </w:rPr>
        <w:t>r.</w:t>
      </w:r>
    </w:p>
    <w:p>
      <w:pPr>
        <w:pStyle w:val="Normal"/>
        <w:bidi w:val="0"/>
        <w:jc w:val="start"/>
        <w:rPr>
          <w:lang w:val="az-Latn-AZ"/>
        </w:rPr>
      </w:pPr>
      <w:r>
        <w:rPr>
          <w:lang w:val="az-Latn-AZ"/>
        </w:rPr>
      </w:r>
    </w:p>
    <w:p>
      <w:pPr>
        <w:pStyle w:val="Normal"/>
        <w:bidi w:val="0"/>
        <w:jc w:val="start"/>
        <w:rPr>
          <w:lang w:val="az-Latn-AZ"/>
        </w:rPr>
      </w:pPr>
      <w:r>
        <w:rPr>
          <w:lang w:val="az-Latn-AZ"/>
        </w:rPr>
        <w:t>İclas Bakı vaxtı ilə saat 19:00-da başladı.</w:t>
      </w:r>
    </w:p>
    <w:p>
      <w:pPr>
        <w:pStyle w:val="Normal"/>
        <w:bidi w:val="0"/>
        <w:jc w:val="start"/>
        <w:rPr>
          <w:lang w:val="az-Latn-AZ"/>
        </w:rPr>
      </w:pPr>
      <w:r>
        <w:rPr>
          <w:lang w:val="az-Latn-AZ"/>
        </w:rPr>
      </w:r>
    </w:p>
    <w:p>
      <w:pPr>
        <w:pStyle w:val="Normal"/>
        <w:bidi w:val="0"/>
        <w:jc w:val="start"/>
        <w:rPr>
          <w:b/>
          <w:bCs/>
        </w:rPr>
      </w:pPr>
      <w:r>
        <w:rPr>
          <w:b/>
          <w:bCs/>
          <w:lang w:val="az-Latn-AZ"/>
        </w:rPr>
        <w:t>İştirak</w:t>
      </w:r>
      <w:r>
        <w:rPr>
          <w:b/>
          <w:bCs/>
          <w:lang w:val="az-Latn-AZ"/>
        </w:rPr>
        <w:t xml:space="preserve"> edir</w:t>
      </w:r>
      <w:r>
        <w:rPr>
          <w:b/>
          <w:bCs/>
        </w:rPr>
        <w:t>:</w:t>
      </w:r>
    </w:p>
    <w:p>
      <w:pPr>
        <w:pStyle w:val="Normal"/>
        <w:bidi w:val="0"/>
        <w:jc w:val="start"/>
        <w:rPr>
          <w:b/>
          <w:bCs/>
        </w:rPr>
      </w:pPr>
      <w:r>
        <w:rPr>
          <w:b/>
          <w:bCs/>
        </w:rPr>
      </w:r>
    </w:p>
    <w:tbl>
      <w:tblPr>
        <w:tblW w:w="9580" w:type="dxa"/>
        <w:jc w:val="end"/>
        <w:tblInd w:w="0" w:type="dxa"/>
        <w:tblLayout w:type="fixed"/>
        <w:tblCellMar>
          <w:top w:w="55" w:type="dxa"/>
          <w:start w:w="55" w:type="dxa"/>
          <w:bottom w:w="55" w:type="dxa"/>
          <w:end w:w="55" w:type="dxa"/>
        </w:tblCellMar>
      </w:tblPr>
      <w:tblGrid>
        <w:gridCol w:w="1358"/>
        <w:gridCol w:w="2950"/>
        <w:gridCol w:w="1875"/>
        <w:gridCol w:w="3397"/>
      </w:tblGrid>
      <w:tr>
        <w:trPr/>
        <w:tc>
          <w:tcPr>
            <w:tcW w:w="1358" w:type="dxa"/>
            <w:tcBorders>
              <w:top w:val="single" w:sz="4" w:space="0" w:color="000000"/>
              <w:start w:val="single" w:sz="4" w:space="0" w:color="000000"/>
              <w:bottom w:val="single" w:sz="4" w:space="0" w:color="000000"/>
            </w:tcBorders>
          </w:tcPr>
          <w:p>
            <w:pPr>
              <w:pStyle w:val="TableContents"/>
              <w:bidi w:val="0"/>
              <w:jc w:val="center"/>
              <w:rPr/>
            </w:pPr>
            <w:r>
              <w:rPr/>
              <w:t xml:space="preserve">İştirakçıların </w:t>
            </w:r>
          </w:p>
          <w:p>
            <w:pPr>
              <w:pStyle w:val="TableContents"/>
              <w:bidi w:val="0"/>
              <w:jc w:val="center"/>
              <w:rPr/>
            </w:pPr>
            <w:r>
              <w:rPr/>
              <w:t>sayı</w:t>
            </w:r>
          </w:p>
        </w:tc>
        <w:tc>
          <w:tcPr>
            <w:tcW w:w="2950" w:type="dxa"/>
            <w:tcBorders>
              <w:top w:val="single" w:sz="4" w:space="0" w:color="000000"/>
              <w:start w:val="single" w:sz="4" w:space="0" w:color="000000"/>
              <w:bottom w:val="single" w:sz="4" w:space="0" w:color="000000"/>
            </w:tcBorders>
          </w:tcPr>
          <w:p>
            <w:pPr>
              <w:pStyle w:val="TableContents"/>
              <w:bidi w:val="0"/>
              <w:jc w:val="center"/>
              <w:rPr/>
            </w:pPr>
            <w:r>
              <w:rPr/>
              <w:t>İştirakçıların ad-soyadı</w:t>
            </w:r>
          </w:p>
        </w:tc>
        <w:tc>
          <w:tcPr>
            <w:tcW w:w="1875" w:type="dxa"/>
            <w:tcBorders>
              <w:top w:val="single" w:sz="4" w:space="0" w:color="000000"/>
              <w:start w:val="single" w:sz="4" w:space="0" w:color="000000"/>
              <w:bottom w:val="single" w:sz="4" w:space="0" w:color="000000"/>
            </w:tcBorders>
          </w:tcPr>
          <w:p>
            <w:pPr>
              <w:pStyle w:val="TableContents"/>
              <w:bidi w:val="0"/>
              <w:jc w:val="center"/>
              <w:rPr/>
            </w:pPr>
            <w:r>
              <w:rPr/>
              <w:t xml:space="preserve"> </w:t>
            </w:r>
            <w:r>
              <w:rPr/>
              <w:t>İclasa qoşulma vaxtı</w:t>
            </w:r>
          </w:p>
        </w:tc>
        <w:tc>
          <w:tcPr>
            <w:tcW w:w="3397"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t>Əlavə qeydlər.</w:t>
            </w:r>
          </w:p>
        </w:tc>
      </w:tr>
      <w:tr>
        <w:trPr/>
        <w:tc>
          <w:tcPr>
            <w:tcW w:w="1358" w:type="dxa"/>
            <w:tcBorders>
              <w:start w:val="single" w:sz="4" w:space="0" w:color="000000"/>
              <w:bottom w:val="single" w:sz="4" w:space="0" w:color="000000"/>
            </w:tcBorders>
          </w:tcPr>
          <w:p>
            <w:pPr>
              <w:pStyle w:val="TableContents"/>
              <w:bidi w:val="0"/>
              <w:jc w:val="start"/>
              <w:rPr/>
            </w:pPr>
            <w:r>
              <w:rPr/>
              <w:t>1.</w:t>
            </w:r>
          </w:p>
        </w:tc>
        <w:tc>
          <w:tcPr>
            <w:tcW w:w="2950" w:type="dxa"/>
            <w:tcBorders>
              <w:start w:val="single" w:sz="4" w:space="0" w:color="000000"/>
              <w:bottom w:val="single" w:sz="4" w:space="0" w:color="000000"/>
            </w:tcBorders>
          </w:tcPr>
          <w:p>
            <w:pPr>
              <w:pStyle w:val="Normal"/>
              <w:bidi w:val="0"/>
              <w:jc w:val="start"/>
              <w:rPr/>
            </w:pPr>
            <w:r>
              <w:rPr/>
              <w:t>Qurban Məmmədov</w:t>
            </w:r>
            <w:r>
              <w:rPr/>
              <w:t xml:space="preserve"> </w:t>
            </w:r>
          </w:p>
        </w:tc>
        <w:tc>
          <w:tcPr>
            <w:tcW w:w="1875" w:type="dxa"/>
            <w:tcBorders>
              <w:start w:val="single" w:sz="4" w:space="0" w:color="000000"/>
              <w:bottom w:val="single" w:sz="4" w:space="0" w:color="000000"/>
            </w:tcBorders>
          </w:tcPr>
          <w:p>
            <w:pPr>
              <w:pStyle w:val="TableContents"/>
              <w:bidi w:val="0"/>
              <w:jc w:val="start"/>
              <w:rPr/>
            </w:pPr>
            <w:r>
              <w:rPr/>
              <w:t>18:55</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2.</w:t>
            </w:r>
          </w:p>
        </w:tc>
        <w:tc>
          <w:tcPr>
            <w:tcW w:w="2950" w:type="dxa"/>
            <w:tcBorders>
              <w:start w:val="single" w:sz="4" w:space="0" w:color="000000"/>
              <w:bottom w:val="single" w:sz="4" w:space="0" w:color="000000"/>
            </w:tcBorders>
          </w:tcPr>
          <w:p>
            <w:pPr>
              <w:pStyle w:val="Normal"/>
              <w:bidi w:val="0"/>
              <w:jc w:val="start"/>
              <w:rPr/>
            </w:pPr>
            <w:r>
              <w:rPr/>
              <w:t>Mirqafir Seyidi</w:t>
            </w:r>
          </w:p>
        </w:tc>
        <w:tc>
          <w:tcPr>
            <w:tcW w:w="1875" w:type="dxa"/>
            <w:tcBorders>
              <w:start w:val="single" w:sz="4" w:space="0" w:color="000000"/>
              <w:bottom w:val="single" w:sz="4" w:space="0" w:color="000000"/>
            </w:tcBorders>
          </w:tcPr>
          <w:p>
            <w:pPr>
              <w:pStyle w:val="TableContents"/>
              <w:bidi w:val="0"/>
              <w:jc w:val="start"/>
              <w:rPr/>
            </w:pPr>
            <w:r>
              <w:rPr/>
              <w:t>19:00</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3.</w:t>
            </w:r>
          </w:p>
        </w:tc>
        <w:tc>
          <w:tcPr>
            <w:tcW w:w="2950" w:type="dxa"/>
            <w:tcBorders>
              <w:start w:val="single" w:sz="4" w:space="0" w:color="000000"/>
              <w:bottom w:val="single" w:sz="4" w:space="0" w:color="000000"/>
            </w:tcBorders>
          </w:tcPr>
          <w:p>
            <w:pPr>
              <w:pStyle w:val="Normal"/>
              <w:bidi w:val="0"/>
              <w:jc w:val="start"/>
              <w:rPr/>
            </w:pPr>
            <w:r>
              <w:rPr/>
              <w:t>Zet</w:t>
            </w:r>
            <w:r>
              <w:rPr/>
              <w:t>ov Əliyev</w:t>
            </w:r>
          </w:p>
        </w:tc>
        <w:tc>
          <w:tcPr>
            <w:tcW w:w="1875" w:type="dxa"/>
            <w:tcBorders>
              <w:start w:val="single" w:sz="4" w:space="0" w:color="000000"/>
              <w:bottom w:val="single" w:sz="4" w:space="0" w:color="000000"/>
            </w:tcBorders>
          </w:tcPr>
          <w:p>
            <w:pPr>
              <w:pStyle w:val="TableContents"/>
              <w:bidi w:val="0"/>
              <w:jc w:val="start"/>
              <w:rPr/>
            </w:pPr>
            <w:r>
              <w:rPr/>
              <w:t>19:04</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4.</w:t>
            </w:r>
          </w:p>
        </w:tc>
        <w:tc>
          <w:tcPr>
            <w:tcW w:w="2950" w:type="dxa"/>
            <w:tcBorders>
              <w:start w:val="single" w:sz="4" w:space="0" w:color="000000"/>
              <w:bottom w:val="single" w:sz="4" w:space="0" w:color="000000"/>
            </w:tcBorders>
          </w:tcPr>
          <w:p>
            <w:pPr>
              <w:pStyle w:val="Normal"/>
              <w:bidi w:val="0"/>
              <w:jc w:val="start"/>
              <w:rPr/>
            </w:pPr>
            <w:r>
              <w:rPr/>
              <w:t>Abid Qafarov</w:t>
            </w:r>
          </w:p>
        </w:tc>
        <w:tc>
          <w:tcPr>
            <w:tcW w:w="1875" w:type="dxa"/>
            <w:tcBorders>
              <w:start w:val="single" w:sz="4" w:space="0" w:color="000000"/>
              <w:bottom w:val="single" w:sz="4" w:space="0" w:color="000000"/>
            </w:tcBorders>
          </w:tcPr>
          <w:p>
            <w:pPr>
              <w:pStyle w:val="TableContents"/>
              <w:bidi w:val="0"/>
              <w:jc w:val="start"/>
              <w:rPr/>
            </w:pPr>
            <w:r>
              <w:rPr/>
              <w:t>19:05</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5.</w:t>
            </w:r>
          </w:p>
        </w:tc>
        <w:tc>
          <w:tcPr>
            <w:tcW w:w="2950" w:type="dxa"/>
            <w:tcBorders>
              <w:start w:val="single" w:sz="4" w:space="0" w:color="000000"/>
              <w:bottom w:val="single" w:sz="4" w:space="0" w:color="000000"/>
            </w:tcBorders>
          </w:tcPr>
          <w:p>
            <w:pPr>
              <w:pStyle w:val="Normal"/>
              <w:bidi w:val="0"/>
              <w:jc w:val="start"/>
              <w:rPr/>
            </w:pPr>
            <w:r>
              <w:rPr/>
              <w:t>Camal Bağırzadə</w:t>
            </w:r>
          </w:p>
        </w:tc>
        <w:tc>
          <w:tcPr>
            <w:tcW w:w="1875" w:type="dxa"/>
            <w:tcBorders>
              <w:start w:val="single" w:sz="4" w:space="0" w:color="000000"/>
              <w:bottom w:val="single" w:sz="4" w:space="0" w:color="000000"/>
            </w:tcBorders>
          </w:tcPr>
          <w:p>
            <w:pPr>
              <w:pStyle w:val="TableContents"/>
              <w:bidi w:val="0"/>
              <w:jc w:val="start"/>
              <w:rPr/>
            </w:pPr>
            <w:r>
              <w:rPr/>
              <w:t>19:10</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6.</w:t>
            </w:r>
          </w:p>
        </w:tc>
        <w:tc>
          <w:tcPr>
            <w:tcW w:w="2950" w:type="dxa"/>
            <w:tcBorders>
              <w:start w:val="single" w:sz="4" w:space="0" w:color="000000"/>
              <w:bottom w:val="single" w:sz="4" w:space="0" w:color="000000"/>
            </w:tcBorders>
          </w:tcPr>
          <w:p>
            <w:pPr>
              <w:pStyle w:val="Normal"/>
              <w:bidi w:val="0"/>
              <w:jc w:val="start"/>
              <w:rPr/>
            </w:pPr>
            <w:r>
              <w:rPr/>
              <w:t>Elxan Atayev</w:t>
            </w:r>
          </w:p>
        </w:tc>
        <w:tc>
          <w:tcPr>
            <w:tcW w:w="1875" w:type="dxa"/>
            <w:tcBorders>
              <w:start w:val="single" w:sz="4" w:space="0" w:color="000000"/>
              <w:bottom w:val="single" w:sz="4" w:space="0" w:color="000000"/>
            </w:tcBorders>
          </w:tcPr>
          <w:p>
            <w:pPr>
              <w:pStyle w:val="TableContents"/>
              <w:bidi w:val="0"/>
              <w:jc w:val="start"/>
              <w:rPr/>
            </w:pPr>
            <w:r>
              <w:rPr/>
              <w:t>19:15</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8" w:type="dxa"/>
            <w:tcBorders>
              <w:start w:val="single" w:sz="4" w:space="0" w:color="000000"/>
              <w:bottom w:val="single" w:sz="4" w:space="0" w:color="000000"/>
            </w:tcBorders>
          </w:tcPr>
          <w:p>
            <w:pPr>
              <w:pStyle w:val="TableContents"/>
              <w:bidi w:val="0"/>
              <w:jc w:val="start"/>
              <w:rPr/>
            </w:pPr>
            <w:r>
              <w:rPr/>
              <w:t>7.</w:t>
            </w:r>
          </w:p>
        </w:tc>
        <w:tc>
          <w:tcPr>
            <w:tcW w:w="2950" w:type="dxa"/>
            <w:tcBorders>
              <w:start w:val="single" w:sz="4" w:space="0" w:color="000000"/>
              <w:bottom w:val="single" w:sz="4" w:space="0" w:color="000000"/>
            </w:tcBorders>
          </w:tcPr>
          <w:p>
            <w:pPr>
              <w:pStyle w:val="Normal"/>
              <w:bidi w:val="0"/>
              <w:jc w:val="start"/>
              <w:rPr/>
            </w:pPr>
            <w:r>
              <w:rPr/>
              <w:t>Arzuman Xasməmmədov</w:t>
            </w:r>
          </w:p>
        </w:tc>
        <w:tc>
          <w:tcPr>
            <w:tcW w:w="1875" w:type="dxa"/>
            <w:tcBorders>
              <w:start w:val="single" w:sz="4" w:space="0" w:color="000000"/>
              <w:bottom w:val="single" w:sz="4" w:space="0" w:color="000000"/>
            </w:tcBorders>
          </w:tcPr>
          <w:p>
            <w:pPr>
              <w:pStyle w:val="TableContents"/>
              <w:bidi w:val="0"/>
              <w:jc w:val="start"/>
              <w:rPr/>
            </w:pPr>
            <w:r>
              <w:rPr/>
              <w:t>19:17</w:t>
            </w:r>
          </w:p>
        </w:tc>
        <w:tc>
          <w:tcPr>
            <w:tcW w:w="3397" w:type="dxa"/>
            <w:tcBorders>
              <w:start w:val="single" w:sz="4" w:space="0" w:color="000000"/>
              <w:bottom w:val="single" w:sz="4" w:space="0" w:color="000000"/>
              <w:end w:val="single" w:sz="4" w:space="0" w:color="000000"/>
            </w:tcBorders>
          </w:tcPr>
          <w:p>
            <w:pPr>
              <w:pStyle w:val="TableContents"/>
              <w:bidi w:val="0"/>
              <w:jc w:val="start"/>
              <w:rPr/>
            </w:pPr>
            <w:r>
              <w:rPr/>
            </w:r>
          </w:p>
        </w:tc>
      </w:tr>
    </w:tbl>
    <w:p>
      <w:pPr>
        <w:pStyle w:val="Normal"/>
        <w:bidi w:val="0"/>
        <w:jc w:val="start"/>
        <w:rPr>
          <w:b/>
          <w:bCs/>
        </w:rPr>
      </w:pPr>
      <w:r>
        <w:rPr>
          <w:b/>
          <w:bCs/>
        </w:rPr>
      </w:r>
    </w:p>
    <w:p>
      <w:pPr>
        <w:pStyle w:val="Normal"/>
        <w:bidi w:val="0"/>
        <w:jc w:val="start"/>
        <w:rPr/>
      </w:pPr>
      <w:r>
        <w:rPr/>
      </w:r>
    </w:p>
    <w:p>
      <w:pPr>
        <w:pStyle w:val="Normal"/>
        <w:numPr>
          <w:ilvl w:val="0"/>
          <w:numId w:val="0"/>
        </w:numPr>
        <w:bidi w:val="0"/>
        <w:ind w:hanging="0" w:start="780"/>
        <w:jc w:val="start"/>
        <w:rPr/>
      </w:pPr>
      <w:r>
        <w:rPr/>
      </w:r>
    </w:p>
    <w:p>
      <w:pPr>
        <w:pStyle w:val="Normal"/>
        <w:bidi w:val="0"/>
        <w:jc w:val="start"/>
        <w:rPr>
          <w:b w:val="false"/>
          <w:bCs w:val="false"/>
        </w:rPr>
      </w:pPr>
      <w:r>
        <w:rPr>
          <w:b w:val="false"/>
          <w:bCs w:val="false"/>
        </w:rPr>
        <w:t xml:space="preserve">Komitənin sədri </w:t>
      </w:r>
      <w:r>
        <w:rPr>
          <w:b/>
          <w:bCs/>
        </w:rPr>
        <w:t>Q.Məmmədov</w:t>
      </w:r>
      <w:r>
        <w:rPr>
          <w:b w:val="false"/>
          <w:bCs w:val="false"/>
        </w:rPr>
        <w:t xml:space="preserve"> </w:t>
      </w:r>
      <w:r>
        <w:rPr>
          <w:b w:val="false"/>
          <w:bCs w:val="false"/>
        </w:rPr>
        <w:t>iclası açaraq</w:t>
      </w:r>
      <w:r>
        <w:rPr>
          <w:b w:val="false"/>
          <w:bCs w:val="false"/>
        </w:rPr>
        <w:t xml:space="preserve"> bildirdi:</w:t>
      </w:r>
    </w:p>
    <w:p>
      <w:pPr>
        <w:pStyle w:val="Normal"/>
        <w:bidi w:val="0"/>
        <w:jc w:val="start"/>
        <w:rPr>
          <w:b/>
          <w:bCs/>
        </w:rPr>
      </w:pPr>
      <w:r>
        <w:rPr>
          <w:b/>
          <w:bCs/>
        </w:rPr>
      </w:r>
    </w:p>
    <w:p>
      <w:pPr>
        <w:pStyle w:val="Normal"/>
        <w:bidi w:val="0"/>
        <w:jc w:val="start"/>
        <w:rPr>
          <w:b w:val="false"/>
          <w:bCs w:val="false"/>
        </w:rPr>
      </w:pPr>
      <w:r>
        <w:rPr>
          <w:b w:val="false"/>
          <w:bCs w:val="false"/>
        </w:rPr>
        <w:t>"</w:t>
      </w:r>
      <w:r>
        <w:rPr>
          <w:b w:val="false"/>
          <w:bCs w:val="false"/>
        </w:rPr>
        <w:t xml:space="preserve">Hörmətli </w:t>
      </w:r>
      <w:r>
        <w:rPr>
          <w:b w:val="false"/>
          <w:bCs w:val="false"/>
        </w:rPr>
        <w:t xml:space="preserve">millət vəkilləri. </w:t>
      </w:r>
      <w:r>
        <w:rPr>
          <w:b w:val="false"/>
          <w:bCs w:val="false"/>
        </w:rPr>
        <w:t>Komitə</w:t>
      </w:r>
      <w:r>
        <w:rPr>
          <w:b w:val="false"/>
          <w:bCs w:val="false"/>
        </w:rPr>
        <w:t xml:space="preserve">mizin 17 üzvü var. </w:t>
      </w:r>
      <w:r>
        <w:rPr>
          <w:b w:val="false"/>
          <w:bCs w:val="false"/>
        </w:rPr>
        <w:t>Bu gün iclasımızda 7 nəfər Komitə üzvü iştirak edir.</w:t>
      </w:r>
    </w:p>
    <w:p>
      <w:pPr>
        <w:pStyle w:val="Normal"/>
        <w:bidi w:val="0"/>
        <w:jc w:val="start"/>
        <w:rPr>
          <w:b w:val="false"/>
          <w:bCs w:val="false"/>
        </w:rPr>
      </w:pPr>
      <w:r>
        <w:rPr>
          <w:b w:val="false"/>
          <w:bCs w:val="false"/>
        </w:rPr>
        <w:t>Komitəmizin və Parlament RH-nin hörmətli üzvü Namizəd Səfərov, bildiyiniz kimi</w:t>
      </w:r>
      <w:r>
        <w:rPr>
          <w:b w:val="false"/>
          <w:bCs w:val="false"/>
        </w:rPr>
        <w:t>,</w:t>
      </w:r>
      <w:r>
        <w:rPr>
          <w:b w:val="false"/>
          <w:bCs w:val="false"/>
        </w:rPr>
        <w:t xml:space="preserve"> şərlənərək həbs edilib. Ona görə iclasda</w:t>
      </w:r>
      <w:r>
        <w:rPr>
          <w:b w:val="false"/>
          <w:bCs w:val="false"/>
        </w:rPr>
        <w:t xml:space="preserve"> </w:t>
      </w:r>
      <w:r>
        <w:rPr>
          <w:b w:val="false"/>
          <w:bCs w:val="false"/>
        </w:rPr>
        <w:t>iştirak edə bilmir.</w:t>
      </w:r>
    </w:p>
    <w:p>
      <w:pPr>
        <w:pStyle w:val="Normal"/>
        <w:bidi w:val="0"/>
        <w:jc w:val="start"/>
        <w:rPr>
          <w:b w:val="false"/>
          <w:bCs w:val="false"/>
        </w:rPr>
      </w:pPr>
      <w:r>
        <w:rPr>
          <w:b w:val="false"/>
          <w:bCs w:val="false"/>
        </w:rPr>
        <w:t xml:space="preserve">Sərvan Kərimov isə iclasdan qabaq qrupa yazdı ki, üzrlü səbəblərlə bağlı bir neçə iclasda iştirak edə bilməyəcək. </w:t>
      </w:r>
    </w:p>
    <w:p>
      <w:pPr>
        <w:pStyle w:val="Normal"/>
        <w:bidi w:val="0"/>
        <w:jc w:val="start"/>
        <w:rPr>
          <w:b w:val="false"/>
          <w:bCs w:val="false"/>
        </w:rPr>
      </w:pPr>
      <w:r>
        <w:rPr>
          <w:b w:val="false"/>
          <w:bCs w:val="false"/>
        </w:rPr>
        <w:t>Qalan üzvlərin iştirak etməməyinin səbəbi bəlli deyil. Görünür, keçən ilin dekabrında, Parlament daxilində baş verən  məlum pozuculuq işlərindən sonra, müəyyən təşkilati dəyişikliklər əlaqələrə təsir edib, üzvlər vatsap qrupunu izləmir və  uzun müddətdir toplaşmır. Bunda Komitə sədri kimi mənim də günahım var. Mən çalışacağam ki, bütün üzvlərlə fərdi əlaqə saxlayım və növbəti iclasda hamının iştirakı təmin edilsin.</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xml:space="preserve">Bu günkü iclasımızın gündəliyi ilə bağlı, Komitə sədrinin vəzifələrinə uyğun olaraq, aşağıdakı məsələləri təklif edirəm: </w:t>
      </w:r>
    </w:p>
    <w:p>
      <w:pPr>
        <w:pStyle w:val="Normal"/>
        <w:bidi w:val="0"/>
        <w:jc w:val="start"/>
        <w:rPr>
          <w:b w:val="false"/>
          <w:bCs w:val="false"/>
          <w:lang w:val="az-Latn-AZ"/>
        </w:rPr>
      </w:pPr>
      <w:r>
        <w:rPr>
          <w:b w:val="false"/>
          <w:bCs w:val="false"/>
          <w:lang w:val="az-Latn-AZ"/>
        </w:rPr>
      </w:r>
    </w:p>
    <w:p>
      <w:pPr>
        <w:pStyle w:val="Normal"/>
        <w:bidi w:val="0"/>
        <w:jc w:val="start"/>
        <w:rPr/>
      </w:pPr>
      <w:r>
        <w:rPr>
          <w:lang w:val="az-Latn-AZ"/>
        </w:rPr>
        <w:t>İ</w:t>
      </w:r>
      <w:r>
        <w:rPr>
          <w:lang w:val="az-Latn-AZ"/>
        </w:rPr>
        <w:t>clasın günəliyi.</w:t>
      </w:r>
    </w:p>
    <w:p>
      <w:pPr>
        <w:pStyle w:val="Normal"/>
        <w:bidi w:val="0"/>
        <w:jc w:val="start"/>
        <w:rPr>
          <w:lang w:val="az-Latn-AZ"/>
        </w:rPr>
      </w:pPr>
      <w:r>
        <w:rPr>
          <w:lang w:val="az-Latn-AZ"/>
        </w:rPr>
      </w:r>
    </w:p>
    <w:p>
      <w:pPr>
        <w:pStyle w:val="Normal"/>
        <w:numPr>
          <w:ilvl w:val="0"/>
          <w:numId w:val="2"/>
        </w:numPr>
        <w:bidi w:val="0"/>
        <w:jc w:val="start"/>
        <w:rPr>
          <w:lang w:val="az-Latn-AZ"/>
        </w:rPr>
      </w:pPr>
      <w:r>
        <w:rPr>
          <w:lang w:val="az-Latn-AZ"/>
        </w:rPr>
        <w:t>Komitənin fəaliyyəti barədə məlumat.</w:t>
      </w:r>
    </w:p>
    <w:p>
      <w:pPr>
        <w:pStyle w:val="Normal"/>
        <w:numPr>
          <w:ilvl w:val="0"/>
          <w:numId w:val="2"/>
        </w:numPr>
        <w:bidi w:val="0"/>
        <w:jc w:val="start"/>
        <w:rPr>
          <w:lang w:val="az-Latn-AZ"/>
        </w:rPr>
      </w:pPr>
      <w:r>
        <w:rPr>
          <w:lang w:val="az-Latn-AZ"/>
        </w:rPr>
        <w:t xml:space="preserve"> </w:t>
      </w:r>
      <w:r>
        <w:rPr>
          <w:lang w:val="az-Latn-AZ"/>
        </w:rPr>
        <w:t>İş planının hazırlanması.</w:t>
      </w:r>
    </w:p>
    <w:p>
      <w:pPr>
        <w:pStyle w:val="Normal"/>
        <w:numPr>
          <w:ilvl w:val="0"/>
          <w:numId w:val="2"/>
        </w:numPr>
        <w:bidi w:val="0"/>
        <w:jc w:val="start"/>
        <w:rPr>
          <w:lang w:val="az-Latn-AZ"/>
        </w:rPr>
      </w:pPr>
      <w:r>
        <w:rPr>
          <w:lang w:val="az-Latn-AZ"/>
        </w:rPr>
        <w:t>Cari məsələlər.</w:t>
      </w:r>
    </w:p>
    <w:p>
      <w:pPr>
        <w:pStyle w:val="Normal"/>
        <w:bidi w:val="0"/>
        <w:jc w:val="start"/>
        <w:rPr>
          <w:b w:val="false"/>
          <w:bCs w:val="false"/>
        </w:rPr>
      </w:pPr>
      <w:r>
        <w:rPr>
          <w:b w:val="false"/>
          <w:bCs w:val="false"/>
        </w:rPr>
        <w:t>İclasın vaxtı 1 saat nəzərdə tutulur. Gündəliklə bağlı kimin təklifi var? Buyurun.</w:t>
      </w:r>
    </w:p>
    <w:p>
      <w:pPr>
        <w:pStyle w:val="Normal"/>
        <w:bidi w:val="0"/>
        <w:jc w:val="start"/>
        <w:rPr/>
      </w:pPr>
      <w:r>
        <w:rPr>
          <w:b/>
          <w:bCs/>
        </w:rPr>
        <w:t>Elxan Atayev</w:t>
      </w:r>
      <w:r>
        <w:rPr>
          <w:b w:val="false"/>
          <w:bCs w:val="false"/>
        </w:rPr>
        <w:t>: "Təklif edirəm r</w:t>
      </w:r>
      <w:r>
        <w:rPr>
          <w:lang w:val="az-Latn-AZ"/>
        </w:rPr>
        <w:t>egionda vəziyyətlə bağlı</w:t>
      </w:r>
      <w:r>
        <w:rPr>
          <w:lang w:val="az-Latn-AZ"/>
        </w:rPr>
        <w:t xml:space="preserve"> vəziyyətin müzakirəsi də gündəliyə əlavə edilsin."</w:t>
      </w:r>
    </w:p>
    <w:p>
      <w:pPr>
        <w:pStyle w:val="Normal"/>
        <w:bidi w:val="0"/>
        <w:jc w:val="start"/>
        <w:rPr>
          <w:lang w:val="az-Latn-AZ"/>
        </w:rPr>
      </w:pPr>
      <w:r>
        <w:rPr>
          <w:lang w:val="az-Latn-AZ"/>
        </w:rPr>
      </w:r>
    </w:p>
    <w:p>
      <w:pPr>
        <w:pStyle w:val="Normal"/>
        <w:bidi w:val="0"/>
        <w:jc w:val="start"/>
        <w:rPr>
          <w:lang w:val="az-Latn-AZ"/>
        </w:rPr>
      </w:pPr>
      <w:r>
        <w:rPr>
          <w:lang w:val="az-Latn-AZ"/>
        </w:rPr>
        <w:t>İclas iştirakçılarının səsverməsi ilə gündəlik aşağıdakı kimi qəbul edildi:</w:t>
      </w:r>
    </w:p>
    <w:p>
      <w:pPr>
        <w:pStyle w:val="Normal"/>
        <w:bidi w:val="0"/>
        <w:jc w:val="start"/>
        <w:rPr>
          <w:lang w:val="az-Latn-AZ"/>
        </w:rPr>
      </w:pPr>
      <w:r>
        <w:rPr>
          <w:lang w:val="az-Latn-AZ"/>
        </w:rPr>
      </w:r>
    </w:p>
    <w:p>
      <w:pPr>
        <w:pStyle w:val="Normal"/>
        <w:numPr>
          <w:ilvl w:val="0"/>
          <w:numId w:val="3"/>
        </w:numPr>
        <w:bidi w:val="0"/>
        <w:jc w:val="start"/>
        <w:rPr>
          <w:lang w:val="az-Latn-AZ"/>
        </w:rPr>
      </w:pPr>
      <w:r>
        <w:rPr>
          <w:lang w:val="az-Latn-AZ"/>
        </w:rPr>
        <w:t>Komitənin fəaliyyəti barədə məlumat.</w:t>
      </w:r>
    </w:p>
    <w:p>
      <w:pPr>
        <w:pStyle w:val="Normal"/>
        <w:numPr>
          <w:ilvl w:val="0"/>
          <w:numId w:val="3"/>
        </w:numPr>
        <w:bidi w:val="0"/>
        <w:jc w:val="start"/>
        <w:rPr>
          <w:lang w:val="az-Latn-AZ"/>
        </w:rPr>
      </w:pPr>
      <w:r>
        <w:rPr>
          <w:lang w:val="az-Latn-AZ"/>
        </w:rPr>
        <w:t xml:space="preserve"> </w:t>
      </w:r>
      <w:r>
        <w:rPr>
          <w:lang w:val="az-Latn-AZ"/>
        </w:rPr>
        <w:t>Regiondakı vəziyyətin müzakirəsi.</w:t>
      </w:r>
    </w:p>
    <w:p>
      <w:pPr>
        <w:pStyle w:val="Normal"/>
        <w:numPr>
          <w:ilvl w:val="0"/>
          <w:numId w:val="3"/>
        </w:numPr>
        <w:bidi w:val="0"/>
        <w:jc w:val="start"/>
        <w:rPr>
          <w:lang w:val="az-Latn-AZ"/>
        </w:rPr>
      </w:pPr>
      <w:r>
        <w:rPr>
          <w:lang w:val="az-Latn-AZ"/>
        </w:rPr>
        <w:t>İş planının hazırlanması.</w:t>
      </w:r>
    </w:p>
    <w:p>
      <w:pPr>
        <w:pStyle w:val="Normal"/>
        <w:numPr>
          <w:ilvl w:val="0"/>
          <w:numId w:val="3"/>
        </w:numPr>
        <w:bidi w:val="0"/>
        <w:jc w:val="start"/>
        <w:rPr>
          <w:lang w:val="az-Latn-AZ"/>
        </w:rPr>
      </w:pPr>
      <w:r>
        <w:rPr>
          <w:lang w:val="az-Latn-AZ"/>
        </w:rPr>
        <w:t xml:space="preserve"> </w:t>
      </w:r>
      <w:r>
        <w:rPr>
          <w:lang w:val="az-Latn-AZ"/>
        </w:rPr>
        <w:t>Cari məsələlər.</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Qurban Məmmədov bildirdi ki, Komitənin fəaliyyəti ilə bağlı yuxarıda danışıb deyə, əlavə vaxt almaq istəmir, çalışacaq ki, növbəti iclasda Komitə üzvlərinin iştirakı təmin edilsin. Bu barədə başqa söz demək istəyən yo</w:t>
      </w:r>
      <w:r>
        <w:rPr>
          <w:b w:val="false"/>
          <w:bCs w:val="false"/>
          <w:lang w:val="az-Latn-AZ"/>
        </w:rPr>
        <w:t>x</w:t>
      </w:r>
      <w:r>
        <w:rPr>
          <w:b w:val="false"/>
          <w:bCs w:val="false"/>
          <w:lang w:val="az-Latn-AZ"/>
        </w:rPr>
        <w:t>dursa</w:t>
      </w:r>
      <w:r>
        <w:rPr>
          <w:b w:val="false"/>
          <w:bCs w:val="false"/>
          <w:lang w:val="az-Latn-AZ"/>
        </w:rPr>
        <w:t>, gündəliyin ikinci məsələsinin müzakirəsinə keçilsin.</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Etiraz olmadı.</w:t>
      </w:r>
    </w:p>
    <w:p>
      <w:pPr>
        <w:pStyle w:val="Normal"/>
        <w:bidi w:val="0"/>
        <w:jc w:val="start"/>
        <w:rPr>
          <w:b w:val="false"/>
          <w:bCs w:val="false"/>
          <w:lang w:val="az-Latn-AZ"/>
        </w:rPr>
      </w:pPr>
      <w:r>
        <w:rPr>
          <w:b w:val="false"/>
          <w:bCs w:val="false"/>
          <w:lang w:val="az-Latn-AZ"/>
        </w:rPr>
        <w:t xml:space="preserve"> </w:t>
      </w:r>
    </w:p>
    <w:p>
      <w:pPr>
        <w:pStyle w:val="Normal"/>
        <w:bidi w:val="0"/>
        <w:jc w:val="start"/>
        <w:rPr>
          <w:b w:val="false"/>
          <w:bCs w:val="false"/>
          <w:lang w:val="az-Latn-AZ"/>
        </w:rPr>
      </w:pPr>
      <w:r>
        <w:rPr>
          <w:b/>
          <w:bCs/>
          <w:lang w:val="az-Latn-AZ"/>
        </w:rPr>
        <w:t xml:space="preserve">Camal Bağırzadə </w:t>
      </w:r>
      <w:r>
        <w:rPr>
          <w:b w:val="false"/>
          <w:bCs w:val="false"/>
          <w:lang w:val="az-Latn-AZ"/>
        </w:rPr>
        <w:t>söz alaraq, İran ərazisindən Türkiyəyə atılan 3-cü füzə (raketlə)</w:t>
      </w:r>
    </w:p>
    <w:p>
      <w:pPr>
        <w:pStyle w:val="Normal"/>
        <w:bidi w:val="0"/>
        <w:jc w:val="start"/>
        <w:rPr>
          <w:b w:val="false"/>
          <w:bCs w:val="false"/>
          <w:lang w:val="az-Latn-AZ"/>
        </w:rPr>
      </w:pPr>
      <w:r>
        <w:rPr>
          <w:b w:val="false"/>
          <w:bCs w:val="false"/>
          <w:lang w:val="az-Latn-AZ"/>
        </w:rPr>
        <w:t xml:space="preserve"> </w:t>
      </w:r>
      <w:r>
        <w:rPr>
          <w:b w:val="false"/>
          <w:bCs w:val="false"/>
          <w:lang w:val="az-Latn-AZ"/>
        </w:rPr>
        <w:t>ilə bağlı fikirlərini bildirdi. Qeyd etdi ki, bu, 3-cü tərəflərin də əməli ola bilər, ona görə də, araşdırmaların nəticəsini gözləmək lazımdır. Dünya birliyi İsrail və ABŞ-ın regionda törətdiyi cinayətlərin qarşısını almaq üçün hərəkətə keçməlidir.</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bCs/>
          <w:lang w:val="az-Latn-AZ"/>
        </w:rPr>
        <w:t>Qurban Məmmədov</w:t>
      </w:r>
      <w:r>
        <w:rPr>
          <w:b w:val="false"/>
          <w:bCs w:val="false"/>
          <w:lang w:val="az-Latn-AZ"/>
        </w:rPr>
        <w:t xml:space="preserve"> bildirdi ki, Türkiyə mətbuatı bu məs</w:t>
      </w:r>
      <w:r>
        <w:rPr>
          <w:b w:val="false"/>
          <w:bCs w:val="false"/>
          <w:lang w:val="az-Latn-AZ"/>
        </w:rPr>
        <w:t>ə</w:t>
      </w:r>
      <w:r>
        <w:rPr>
          <w:b w:val="false"/>
          <w:bCs w:val="false"/>
          <w:lang w:val="az-Latn-AZ"/>
        </w:rPr>
        <w:t xml:space="preserve">ləyə "İranın atdığı" kimi yox, "İran ərazisindən atılan" füzə (raket) kimi qiymət verir. Hansısa naməlum qüvvələr Türkiyə və Azərbaycanın da İran əleyhinə bu cinayətkar fəaliyyətə qoşulmasına çalışır. </w:t>
      </w:r>
      <w:r>
        <w:rPr>
          <w:b w:val="false"/>
          <w:bCs w:val="false"/>
          <w:lang w:val="az-Latn-AZ"/>
        </w:rPr>
        <w:t>Ehtiyatlı olmalıyıq.</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Abid Qafarov, Arzuman Xasməmmədli, Mirqafir Seyidi çıxış edərək, oxşar mövqe sərgilədilər. Türkiyə və Azərbaycanın İran əleyhinə çıxmalarının yanlış olacağını qeyd etdilər.</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Gündəlikdə duran ikinci məsələnin müzakirəsi bitdikdən sonra, Camal Bağırzadə Azərbaycan məhkəmələrindəki acınacaqlı durum, Ali Məhkəmənin fəaliyyətindəki nöqsanlarla bağlı məlumat verdi. Bildirdiki, məhkəmələrdə insan hüquqlarının pozulması adi hal alıb, bu məsələnin Parlament səviyyəsində müzakirəsinə ehtiyac var.</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Mirqafir Seyidi çıxış edərək məhkəmələrdə olan müxtəlif qanun pozuntularına aid misallar çəkdi.</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Qurban Məmmədov çıxışında "Dövlət rüsumu haqqında" qanunun 8.1.-cı maddəsinin düzgün tətbiq edilmə</w:t>
      </w:r>
      <w:r>
        <w:rPr>
          <w:b w:val="false"/>
          <w:bCs w:val="false"/>
          <w:lang w:val="az-Latn-AZ"/>
        </w:rPr>
        <w:t>diyini bildirdi. V</w:t>
      </w:r>
      <w:r>
        <w:rPr>
          <w:b w:val="false"/>
          <w:bCs w:val="false"/>
          <w:lang w:val="az-Latn-AZ"/>
        </w:rPr>
        <w:t>ətəndaşların şəxsi mülkiyyətində olan ev və torpaqla bağlı məhkəmələrə verilən iddialara görə</w:t>
      </w:r>
      <w:r>
        <w:rPr>
          <w:b w:val="false"/>
          <w:bCs w:val="false"/>
          <w:lang w:val="az-Latn-AZ"/>
        </w:rPr>
        <w:t>,</w:t>
      </w:r>
      <w:r>
        <w:rPr>
          <w:b w:val="false"/>
          <w:bCs w:val="false"/>
          <w:lang w:val="az-Latn-AZ"/>
        </w:rPr>
        <w:t xml:space="preserve"> qanunsuz olaraq, qanunun 8.1.6.-cı maddəsində nəzərdə tutulduğu kimi 100 manat yox,  yüksək məbləğlərdə rüsum tələb e</w:t>
      </w:r>
      <w:r>
        <w:rPr>
          <w:b w:val="false"/>
          <w:bCs w:val="false"/>
          <w:lang w:val="az-Latn-AZ"/>
        </w:rPr>
        <w:t>dildiyini qeyd etdi. İ</w:t>
      </w:r>
      <w:r>
        <w:rPr>
          <w:b w:val="false"/>
          <w:bCs w:val="false"/>
          <w:lang w:val="az-Latn-AZ"/>
        </w:rPr>
        <w:t>nsanları</w:t>
      </w:r>
      <w:r>
        <w:rPr>
          <w:b w:val="false"/>
          <w:bCs w:val="false"/>
          <w:lang w:val="az-Latn-AZ"/>
        </w:rPr>
        <w:t>n</w:t>
      </w:r>
      <w:r>
        <w:rPr>
          <w:b w:val="false"/>
          <w:bCs w:val="false"/>
          <w:lang w:val="az-Latn-AZ"/>
        </w:rPr>
        <w:t xml:space="preserve"> öz mülkiyyət hüq</w:t>
      </w:r>
      <w:r>
        <w:rPr>
          <w:b w:val="false"/>
          <w:bCs w:val="false"/>
          <w:lang w:val="az-Latn-AZ"/>
        </w:rPr>
        <w:t>u</w:t>
      </w:r>
      <w:r>
        <w:rPr>
          <w:b w:val="false"/>
          <w:bCs w:val="false"/>
          <w:lang w:val="az-Latn-AZ"/>
        </w:rPr>
        <w:t>ların</w:t>
      </w:r>
      <w:r>
        <w:rPr>
          <w:b w:val="false"/>
          <w:bCs w:val="false"/>
          <w:lang w:val="az-Latn-AZ"/>
        </w:rPr>
        <w:t xml:space="preserve">ı müdafiə etməkdən </w:t>
      </w:r>
      <w:r>
        <w:rPr>
          <w:b w:val="false"/>
          <w:bCs w:val="false"/>
          <w:lang w:val="az-Latn-AZ"/>
        </w:rPr>
        <w:t xml:space="preserve"> məhrum e</w:t>
      </w:r>
      <w:r>
        <w:rPr>
          <w:b w:val="false"/>
          <w:bCs w:val="false"/>
          <w:lang w:val="az-Latn-AZ"/>
        </w:rPr>
        <w:t>dildiyini vurğuladı.</w:t>
      </w:r>
    </w:p>
    <w:p>
      <w:pPr>
        <w:pStyle w:val="Normal"/>
        <w:bidi w:val="0"/>
        <w:jc w:val="start"/>
        <w:rPr>
          <w:b w:val="false"/>
          <w:bCs w:val="false"/>
          <w:lang w:val="az-Latn-AZ"/>
        </w:rPr>
      </w:pPr>
      <w:r>
        <w:rPr>
          <w:b w:val="false"/>
          <w:bCs w:val="false"/>
          <w:lang w:val="az-Latn-AZ"/>
        </w:rPr>
      </w:r>
    </w:p>
    <w:p>
      <w:pPr>
        <w:pStyle w:val="Normal"/>
        <w:bidi w:val="0"/>
        <w:jc w:val="start"/>
        <w:rPr>
          <w:b w:val="false"/>
          <w:bCs w:val="false"/>
          <w:lang w:val="az-Latn-AZ"/>
        </w:rPr>
      </w:pPr>
      <w:r>
        <w:rPr>
          <w:b w:val="false"/>
          <w:bCs w:val="false"/>
          <w:lang w:val="az-Latn-AZ"/>
        </w:rPr>
        <w:t>Müzakirələrin nəticəsində qərara alındı ki, millət vəkili Camal Bağırzadə məhkəmələrdəki vəziyyətlə bağlı Parlamentin növbəti iclaslarının birində məruzə ilə çıxış etsin.</w:t>
      </w:r>
    </w:p>
    <w:p>
      <w:pPr>
        <w:pStyle w:val="Normal"/>
        <w:bidi w:val="0"/>
        <w:jc w:val="start"/>
        <w:rPr>
          <w:b w:val="false"/>
          <w:bCs w:val="false"/>
          <w:lang w:val="az-Latn-AZ"/>
        </w:rPr>
      </w:pPr>
      <w:r>
        <w:rPr>
          <w:b w:val="false"/>
          <w:bCs w:val="false"/>
          <w:lang w:val="az-Latn-AZ"/>
        </w:rPr>
        <w:t xml:space="preserve"> </w:t>
      </w:r>
    </w:p>
    <w:p>
      <w:pPr>
        <w:pStyle w:val="Normal"/>
        <w:bidi w:val="0"/>
        <w:jc w:val="start"/>
        <w:rPr>
          <w:b w:val="false"/>
          <w:bCs w:val="false"/>
          <w:lang w:val="az-Latn-AZ"/>
        </w:rPr>
      </w:pPr>
      <w:r>
        <w:rPr>
          <w:b w:val="false"/>
          <w:bCs w:val="false"/>
          <w:lang w:val="az-Latn-AZ"/>
        </w:rPr>
        <w:t>Qurban Məmmədov təklif etdi ki, gündəliyin üçüncü məsələsi Komitənin növbəti</w:t>
      </w:r>
      <w:r>
        <w:rPr>
          <w:b w:val="false"/>
          <w:bCs w:val="false"/>
          <w:lang w:val="az-Latn-AZ"/>
        </w:rPr>
        <w:t xml:space="preserve"> 20.03.2026-cı il tarixli </w:t>
      </w:r>
      <w:r>
        <w:rPr>
          <w:b w:val="false"/>
          <w:bCs w:val="false"/>
          <w:lang w:val="az-Latn-AZ"/>
        </w:rPr>
        <w:t xml:space="preserve"> iclasında daha geniş tərkibdə müzakirə edilsin.</w:t>
      </w:r>
    </w:p>
    <w:p>
      <w:pPr>
        <w:pStyle w:val="Normal"/>
        <w:bidi w:val="0"/>
        <w:jc w:val="start"/>
        <w:rPr>
          <w:b w:val="false"/>
          <w:bCs w:val="false"/>
          <w:lang w:val="az-Latn-AZ"/>
        </w:rPr>
      </w:pPr>
      <w:r>
        <w:rPr>
          <w:b w:val="false"/>
          <w:bCs w:val="false"/>
          <w:lang w:val="az-Latn-AZ"/>
        </w:rPr>
        <w:t>Onun bu təklifinə etiraz olmadı.</w:t>
      </w:r>
    </w:p>
    <w:p>
      <w:pPr>
        <w:pStyle w:val="Normal"/>
        <w:bidi w:val="0"/>
        <w:jc w:val="start"/>
        <w:rPr>
          <w:b w:val="false"/>
          <w:bCs w:val="false"/>
          <w:lang w:val="az-Latn-AZ"/>
        </w:rPr>
      </w:pPr>
      <w:r>
        <w:rPr>
          <w:b w:val="false"/>
          <w:bCs w:val="false"/>
          <w:lang w:val="az-Latn-AZ"/>
        </w:rPr>
      </w:r>
    </w:p>
    <w:p>
      <w:pPr>
        <w:pStyle w:val="Normal"/>
        <w:bidi w:val="0"/>
        <w:jc w:val="start"/>
        <w:rPr>
          <w:b w:val="false"/>
          <w:bCs w:val="false"/>
        </w:rPr>
      </w:pPr>
      <w:r>
        <w:rPr>
          <w:b w:val="false"/>
          <w:bCs w:val="false"/>
          <w:lang w:val="az-Latn-AZ"/>
        </w:rPr>
        <w:t>İ</w:t>
      </w:r>
      <w:r>
        <w:rPr>
          <w:b w:val="false"/>
          <w:bCs w:val="false"/>
        </w:rPr>
        <w:t>clas</w:t>
      </w:r>
      <w:r>
        <w:rPr>
          <w:b w:val="false"/>
          <w:bCs w:val="false"/>
          <w:lang w:val="az-Latn-AZ"/>
        </w:rPr>
        <w:t xml:space="preserve"> Bakı vaxtı ilə </w:t>
      </w:r>
      <w:r>
        <w:rPr>
          <w:b w:val="false"/>
          <w:bCs w:val="false"/>
        </w:rPr>
        <w:t xml:space="preserve"> </w:t>
      </w:r>
      <w:r>
        <w:rPr>
          <w:b w:val="false"/>
          <w:bCs w:val="false"/>
          <w:lang w:val="az-Latn-AZ"/>
        </w:rPr>
        <w:t>saat 19:</w:t>
      </w:r>
      <w:r>
        <w:rPr>
          <w:b w:val="false"/>
          <w:bCs w:val="false"/>
          <w:lang w:val="az-Latn-AZ"/>
        </w:rPr>
        <w:t>52</w:t>
      </w:r>
      <w:r>
        <w:rPr>
          <w:b w:val="false"/>
          <w:bCs w:val="false"/>
          <w:lang w:val="az-Latn-AZ"/>
        </w:rPr>
        <w:t>-d</w:t>
      </w:r>
      <w:r>
        <w:rPr>
          <w:b w:val="false"/>
          <w:bCs w:val="false"/>
          <w:lang w:val="az-Latn-AZ"/>
        </w:rPr>
        <w:t>ə</w:t>
      </w:r>
      <w:r>
        <w:rPr>
          <w:b w:val="false"/>
          <w:bCs w:val="false"/>
          <w:lang w:val="az-Latn-AZ"/>
        </w:rPr>
        <w:t xml:space="preserve"> </w:t>
      </w:r>
      <w:r>
        <w:rPr>
          <w:b w:val="false"/>
          <w:bCs w:val="false"/>
        </w:rPr>
        <w:t>bağlı elan edildi.</w:t>
      </w:r>
    </w:p>
    <w:p>
      <w:pPr>
        <w:pStyle w:val="Normal"/>
        <w:bidi w:val="0"/>
        <w:jc w:val="start"/>
        <w:rPr/>
      </w:pPr>
      <w:r>
        <w:rPr>
          <w:b w:val="false"/>
          <w:bCs w:val="false"/>
          <w:lang w:val="az-Latn-AZ"/>
        </w:rPr>
        <w:t xml:space="preserve">                             </w:t>
      </w:r>
      <w:r>
        <w:rPr>
          <w:b w:val="false"/>
          <w:bCs w:val="false"/>
          <w:lang w:val="az-Latn-AZ"/>
        </w:rPr>
        <w:t xml:space="preserve">İclasa sədrlik edən:     </w:t>
      </w:r>
      <w:r>
        <w:rPr>
          <w:b w:val="false"/>
          <w:bCs w:val="false"/>
          <w:lang w:val="az-Latn-AZ"/>
        </w:rPr>
        <w:drawing>
          <wp:inline distT="0" distB="0" distL="0" distR="0">
            <wp:extent cx="556260" cy="459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2"/>
                    <a:stretch>
                      <a:fillRect/>
                    </a:stretch>
                  </pic:blipFill>
                  <pic:spPr bwMode="auto">
                    <a:xfrm>
                      <a:off x="0" y="0"/>
                      <a:ext cx="556260" cy="459740"/>
                    </a:xfrm>
                    <a:prstGeom prst="rect">
                      <a:avLst/>
                    </a:prstGeom>
                    <a:noFill/>
                  </pic:spPr>
                </pic:pic>
              </a:graphicData>
            </a:graphic>
          </wp:inline>
        </w:drawing>
      </w:r>
      <w:r>
        <w:rPr>
          <w:b w:val="false"/>
          <w:bCs w:val="false"/>
          <w:lang w:val="az-Latn-AZ"/>
        </w:rPr>
        <w:t xml:space="preserve">    /Komitə sədri Q.C.Məmmədov/</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360"/>
      </w:pPr>
      <w:rPr/>
    </w:lvl>
    <w:lvl w:ilvl="2">
      <w:start w:val="1"/>
      <w:numFmt w:val="decimal"/>
      <w:lvlText w:val="%3."/>
      <w:lvlJc w:val="start"/>
      <w:pPr>
        <w:tabs>
          <w:tab w:val="num" w:pos="1500"/>
        </w:tabs>
        <w:ind w:start="1500" w:hanging="360"/>
      </w:pPr>
      <w:rPr/>
    </w:lvl>
    <w:lvl w:ilvl="3">
      <w:start w:val="1"/>
      <w:numFmt w:val="decimal"/>
      <w:lvlText w:val="%4."/>
      <w:lvlJc w:val="start"/>
      <w:pPr>
        <w:tabs>
          <w:tab w:val="num" w:pos="1860"/>
        </w:tabs>
        <w:ind w:start="1860" w:hanging="360"/>
      </w:pPr>
      <w:rPr/>
    </w:lvl>
    <w:lvl w:ilvl="4">
      <w:start w:val="1"/>
      <w:numFmt w:val="decimal"/>
      <w:lvlText w:val="%5."/>
      <w:lvlJc w:val="start"/>
      <w:pPr>
        <w:tabs>
          <w:tab w:val="num" w:pos="2220"/>
        </w:tabs>
        <w:ind w:start="2220" w:hanging="360"/>
      </w:pPr>
      <w:rPr/>
    </w:lvl>
    <w:lvl w:ilvl="5">
      <w:start w:val="1"/>
      <w:numFmt w:val="decimal"/>
      <w:lvlText w:val="%6."/>
      <w:lvlJc w:val="start"/>
      <w:pPr>
        <w:tabs>
          <w:tab w:val="num" w:pos="2580"/>
        </w:tabs>
        <w:ind w:start="2580" w:hanging="360"/>
      </w:pPr>
      <w:rPr/>
    </w:lvl>
    <w:lvl w:ilvl="6">
      <w:start w:val="1"/>
      <w:numFmt w:val="decimal"/>
      <w:lvlText w:val="%7."/>
      <w:lvlJc w:val="start"/>
      <w:pPr>
        <w:tabs>
          <w:tab w:val="num" w:pos="2940"/>
        </w:tabs>
        <w:ind w:start="2940" w:hanging="360"/>
      </w:pPr>
      <w:rPr/>
    </w:lvl>
    <w:lvl w:ilvl="7">
      <w:start w:val="1"/>
      <w:numFmt w:val="decimal"/>
      <w:lvlText w:val="%8."/>
      <w:lvlJc w:val="start"/>
      <w:pPr>
        <w:tabs>
          <w:tab w:val="num" w:pos="3300"/>
        </w:tabs>
        <w:ind w:start="3300" w:hanging="360"/>
      </w:pPr>
      <w:rPr/>
    </w:lvl>
    <w:lvl w:ilvl="8">
      <w:start w:val="1"/>
      <w:numFmt w:val="decimal"/>
      <w:lvlText w:val="%9."/>
      <w:lvlJc w:val="start"/>
      <w:pPr>
        <w:tabs>
          <w:tab w:val="num" w:pos="3660"/>
        </w:tabs>
        <w:ind w:start="366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360"/>
      </w:pPr>
      <w:rPr/>
    </w:lvl>
    <w:lvl w:ilvl="2">
      <w:start w:val="1"/>
      <w:numFmt w:val="decimal"/>
      <w:lvlText w:val="%3."/>
      <w:lvlJc w:val="start"/>
      <w:pPr>
        <w:tabs>
          <w:tab w:val="num" w:pos="1500"/>
        </w:tabs>
        <w:ind w:start="1500" w:hanging="360"/>
      </w:pPr>
      <w:rPr/>
    </w:lvl>
    <w:lvl w:ilvl="3">
      <w:start w:val="1"/>
      <w:numFmt w:val="decimal"/>
      <w:lvlText w:val="%4."/>
      <w:lvlJc w:val="start"/>
      <w:pPr>
        <w:tabs>
          <w:tab w:val="num" w:pos="1860"/>
        </w:tabs>
        <w:ind w:start="1860" w:hanging="360"/>
      </w:pPr>
      <w:rPr/>
    </w:lvl>
    <w:lvl w:ilvl="4">
      <w:start w:val="1"/>
      <w:numFmt w:val="decimal"/>
      <w:lvlText w:val="%5."/>
      <w:lvlJc w:val="start"/>
      <w:pPr>
        <w:tabs>
          <w:tab w:val="num" w:pos="2220"/>
        </w:tabs>
        <w:ind w:start="2220" w:hanging="360"/>
      </w:pPr>
      <w:rPr/>
    </w:lvl>
    <w:lvl w:ilvl="5">
      <w:start w:val="1"/>
      <w:numFmt w:val="decimal"/>
      <w:lvlText w:val="%6."/>
      <w:lvlJc w:val="start"/>
      <w:pPr>
        <w:tabs>
          <w:tab w:val="num" w:pos="2580"/>
        </w:tabs>
        <w:ind w:start="2580" w:hanging="360"/>
      </w:pPr>
      <w:rPr/>
    </w:lvl>
    <w:lvl w:ilvl="6">
      <w:start w:val="1"/>
      <w:numFmt w:val="decimal"/>
      <w:lvlText w:val="%7."/>
      <w:lvlJc w:val="start"/>
      <w:pPr>
        <w:tabs>
          <w:tab w:val="num" w:pos="2940"/>
        </w:tabs>
        <w:ind w:start="2940" w:hanging="360"/>
      </w:pPr>
      <w:rPr/>
    </w:lvl>
    <w:lvl w:ilvl="7">
      <w:start w:val="1"/>
      <w:numFmt w:val="decimal"/>
      <w:lvlText w:val="%8."/>
      <w:lvlJc w:val="start"/>
      <w:pPr>
        <w:tabs>
          <w:tab w:val="num" w:pos="3300"/>
        </w:tabs>
        <w:ind w:start="3300" w:hanging="360"/>
      </w:pPr>
      <w:rPr/>
    </w:lvl>
    <w:lvl w:ilvl="8">
      <w:start w:val="1"/>
      <w:numFmt w:val="decimal"/>
      <w:lvlText w:val="%9."/>
      <w:lvlJc w:val="start"/>
      <w:pPr>
        <w:tabs>
          <w:tab w:val="num" w:pos="3660"/>
        </w:tabs>
        <w:ind w:start="3660" w:hanging="360"/>
      </w:pPr>
      <w:r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NumberingSymbols">
    <w:name w:val="Numbering Symbols"/>
    <w:qFormat/>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LibreOffice/25.8.5.2$Windows_X86_64 LibreOffice_project/9c8b85f387cc00a89945a79c9e6239f32e450ac2</Application>
  <AppVersion>15.0000</AppVersion>
  <Pages>2</Pages>
  <Words>571</Words>
  <Characters>3839</Characters>
  <CharactersWithSpaces>4397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2026-03-11T16:02:32Z</dcterms:created>
  <dc:creator/>
  <dc:description/>
  <dc:language>en-GB</dc:language>
  <cp:lastModifiedBy/>
  <dcterms:modified xsi:type="dcterms:W3CDTF">2026-03-14T13:51:04Z</dcterms:modified>
  <cp:revision>5</cp:revision>
  <dc:subject/>
  <dc:title/>
</cp:coreProperties>
</file>